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B4" w:rsidRPr="00461CBB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DA3AB4" w:rsidRPr="00461CBB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DA3AB4" w:rsidRPr="008A274C" w:rsidRDefault="00DA3AB4" w:rsidP="00DA3AB4">
      <w:pPr>
        <w:jc w:val="center"/>
        <w:rPr>
          <w:rFonts w:ascii="Times New Roman" w:hAnsi="Times New Roman" w:cs="Times New Roman"/>
          <w:b/>
          <w:lang w:val="kk-KZ"/>
        </w:rPr>
      </w:pPr>
      <w:r w:rsidRPr="008A274C">
        <w:rPr>
          <w:rFonts w:ascii="Times New Roman" w:hAnsi="Times New Roman" w:cs="Times New Roman"/>
          <w:b/>
          <w:lang w:val="kk-KZ"/>
        </w:rPr>
        <w:t>Педагогика және білім беру менежменті кафедрасы</w:t>
      </w:r>
    </w:p>
    <w:p w:rsidR="00DA3AB4" w:rsidRPr="00461CBB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461CBB" w:rsidRDefault="00DA3AB4" w:rsidP="00DA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AF4B82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DA3AB4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DA3AB4" w:rsidRPr="008A274C" w:rsidRDefault="00DA3AB4" w:rsidP="00DA3A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274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F7C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Тұлғааралық қарым-қатынас педагогикасы</w:t>
      </w:r>
      <w:r w:rsidRPr="00DA3A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A274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A3AB4" w:rsidRPr="008A274C" w:rsidRDefault="00DA3AB4" w:rsidP="00DA3AB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6М0</w:t>
      </w:r>
      <w:r w:rsidRPr="00DA3AB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A274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DA3AB4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8A274C">
        <w:rPr>
          <w:rFonts w:ascii="Times New Roman" w:hAnsi="Times New Roman" w:cs="Times New Roman"/>
          <w:sz w:val="24"/>
          <w:szCs w:val="24"/>
          <w:lang w:val="kk-KZ"/>
        </w:rPr>
        <w:t>0-</w:t>
      </w:r>
      <w:r w:rsidRPr="008A274C"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 xml:space="preserve"> Әлеуметтік педагогика және өзін өзі тану</w:t>
      </w:r>
      <w:r w:rsidRPr="008A274C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мамандығы,</w:t>
      </w:r>
    </w:p>
    <w:p w:rsidR="00DA3AB4" w:rsidRPr="008A274C" w:rsidRDefault="00DA3AB4" w:rsidP="00DA3AB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274C">
        <w:rPr>
          <w:rFonts w:ascii="Times New Roman" w:hAnsi="Times New Roman" w:cs="Times New Roman"/>
          <w:sz w:val="24"/>
          <w:szCs w:val="24"/>
          <w:lang w:val="kk-KZ"/>
        </w:rPr>
        <w:t>1 курс,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азақ бөлімі, көктемгі семестр, </w:t>
      </w:r>
      <w:r w:rsidRPr="00DA3AB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A274C">
        <w:rPr>
          <w:rFonts w:ascii="Times New Roman" w:hAnsi="Times New Roman" w:cs="Times New Roman"/>
          <w:sz w:val="24"/>
          <w:szCs w:val="24"/>
          <w:lang w:val="kk-KZ"/>
        </w:rPr>
        <w:t xml:space="preserve"> кредит</w:t>
      </w:r>
    </w:p>
    <w:p w:rsidR="00DA3AB4" w:rsidRPr="002361EB" w:rsidRDefault="00DA3AB4" w:rsidP="00DA3A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461CBB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4D3621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4D3621" w:rsidRDefault="00DA3AB4" w:rsidP="00DA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AB4" w:rsidRPr="00461CBB" w:rsidRDefault="00DA3AB4" w:rsidP="00DA3AB4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3AB4" w:rsidRPr="00461CBB" w:rsidRDefault="00DA3AB4" w:rsidP="00DA3AB4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DA3AB4" w:rsidRPr="00461CBB" w:rsidRDefault="00DA3AB4" w:rsidP="00DA3AB4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DA3AB4" w:rsidRPr="00461CBB" w:rsidRDefault="00DA3AB4" w:rsidP="00DA3AB4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DA3AB4" w:rsidRPr="0012076B" w:rsidRDefault="00DA3AB4" w:rsidP="00DA3AB4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hyperlink r:id="rId5" w:history="1">
        <w:r w:rsidRPr="0012076B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moldasank@mail.ru</w:t>
        </w:r>
      </w:hyperlink>
    </w:p>
    <w:p w:rsidR="00DA3AB4" w:rsidRDefault="00DA3AB4" w:rsidP="00DA3AB4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DA3AB4" w:rsidRPr="00DA3AB4" w:rsidRDefault="00DA3AB4" w:rsidP="00DA3AB4"/>
    <w:p w:rsidR="00F24912" w:rsidRPr="008F327C" w:rsidRDefault="00DA3AB4" w:rsidP="008F327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32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1-модуль. </w:t>
      </w:r>
      <w:r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327C">
        <w:rPr>
          <w:rFonts w:ascii="Times New Roman" w:hAnsi="Times New Roman" w:cs="Times New Roman"/>
          <w:b/>
          <w:sz w:val="24"/>
          <w:szCs w:val="24"/>
          <w:lang w:val="kk-KZ"/>
        </w:rPr>
        <w:t>Әлем педагогикасы мен өзаратүсіністіктің теориялық негіздері.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1- семинар. Педагог және психолог қызметіндегі тұлғааралық қарым-қатынастың    және </w:t>
      </w:r>
      <w:r w:rsidRPr="008F327C">
        <w:rPr>
          <w:rFonts w:ascii="Times New Roman" w:hAnsi="Times New Roman" w:cs="Times New Roman"/>
          <w:iCs/>
          <w:sz w:val="24"/>
          <w:szCs w:val="24"/>
          <w:lang w:val="kk-KZ"/>
        </w:rPr>
        <w:t>коммуникацияның функциялары.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2- семинар. </w:t>
      </w:r>
      <w:r w:rsidRPr="008F327C">
        <w:rPr>
          <w:rFonts w:ascii="Times New Roman" w:hAnsi="Times New Roman" w:cs="Times New Roman"/>
          <w:iCs/>
          <w:sz w:val="24"/>
          <w:szCs w:val="24"/>
          <w:lang w:val="kk-KZ"/>
        </w:rPr>
        <w:t>Ашық қоғамдағы топтық коммуникация.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iCs/>
          <w:sz w:val="24"/>
          <w:szCs w:val="24"/>
          <w:lang w:val="kk-KZ"/>
        </w:rPr>
        <w:t>3</w:t>
      </w:r>
      <w:r w:rsidRPr="008F327C">
        <w:rPr>
          <w:rFonts w:ascii="Times New Roman" w:hAnsi="Times New Roman" w:cs="Times New Roman"/>
          <w:sz w:val="24"/>
          <w:szCs w:val="24"/>
          <w:lang w:val="kk-KZ"/>
        </w:rPr>
        <w:t>- семинар.</w:t>
      </w:r>
      <w:r w:rsidRPr="008F327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Тұлғааралық коммуникацияның ерекшеліктері.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4-семинар.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Тұлғааралық коммуникацияның әлеуметтік-психологиялық ерекшеліктері.</w:t>
      </w:r>
    </w:p>
    <w:p w:rsidR="008F327C" w:rsidRPr="008F327C" w:rsidRDefault="008F327C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2-Модуль.  </w:t>
      </w:r>
      <w:r w:rsidRPr="008F327C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пен өзаратүсіністік негіздері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5-семинар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F327C" w:rsidRPr="008F327C"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қарым-қатынастың негізгі сипаттамасы және оның маңызы.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6-семинар.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Кәсіби-педагогикалық қарым-қатынастың  жүйесі.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7-семинар.</w:t>
      </w:r>
      <w:r w:rsidR="008F327C" w:rsidRPr="008F327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Педагогикалық ықпалдың кәсіби бағыты мен стильдерінің ерекшеліктері.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8-семинар.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Кәсіби-педагогикалық қарым-қатынас технологиясы.</w:t>
      </w:r>
    </w:p>
    <w:p w:rsidR="008F327C" w:rsidRPr="008F327C" w:rsidRDefault="008F327C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3-Модуль. </w:t>
      </w:r>
      <w:r w:rsidRPr="008F327C">
        <w:rPr>
          <w:rFonts w:ascii="Times New Roman" w:hAnsi="Times New Roman" w:cs="Times New Roman"/>
          <w:sz w:val="24"/>
          <w:szCs w:val="24"/>
          <w:lang w:val="kk-KZ"/>
        </w:rPr>
        <w:t>Өзаратүсіністіктің тұлғаны әлеуметтендірудегі орны.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9-семинар.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қарым-қатынас субъектілерінің әлеуметтік ролі.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10-семинар.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Педагогтың коммуникативті мәдениетінің ерекшеліктері.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11-семинар.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Педагогтың қарым-қатынасындағы кейбір ерекшеліктер.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12-семинар.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Қарым-қатынасқа әр тұрғыдан келу.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13-семинар.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Отбасындағы педагогикалық қарым-қатынас.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14-семинар.</w:t>
      </w:r>
      <w:r w:rsidR="008F327C" w:rsidRPr="008F327C">
        <w:rPr>
          <w:rFonts w:ascii="Times New Roman" w:hAnsi="Times New Roman" w:cs="Times New Roman"/>
          <w:sz w:val="24"/>
          <w:szCs w:val="24"/>
          <w:lang w:val="kk-KZ"/>
        </w:rPr>
        <w:t xml:space="preserve"> Педагог пен оқушының қарым-қатынасындағы кикілжіңдер.</w:t>
      </w:r>
    </w:p>
    <w:p w:rsidR="00DA3AB4" w:rsidRPr="008F327C" w:rsidRDefault="00DA3AB4" w:rsidP="008F32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27C">
        <w:rPr>
          <w:rFonts w:ascii="Times New Roman" w:hAnsi="Times New Roman" w:cs="Times New Roman"/>
          <w:sz w:val="24"/>
          <w:szCs w:val="24"/>
          <w:lang w:val="kk-KZ"/>
        </w:rPr>
        <w:t>15-семинар.</w:t>
      </w:r>
      <w:r w:rsidR="008F327C" w:rsidRPr="008F32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Жобалау зертханасын    ұйымдастыру технологиясы.</w:t>
      </w:r>
    </w:p>
    <w:p w:rsidR="001C1328" w:rsidRPr="00686615" w:rsidRDefault="001C1328" w:rsidP="001C1328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Ұсынылатын әдебиет:</w:t>
      </w:r>
    </w:p>
    <w:p w:rsidR="001C1328" w:rsidRPr="006C1702" w:rsidRDefault="001C1328" w:rsidP="001C1328">
      <w:p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6C1702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 w:rsidRPr="006C1702">
        <w:rPr>
          <w:rFonts w:ascii="Times New Roman" w:hAnsi="Times New Roman" w:cs="Times New Roman"/>
          <w:b/>
          <w:sz w:val="24"/>
          <w:szCs w:val="24"/>
        </w:rPr>
        <w:t>:</w:t>
      </w:r>
    </w:p>
    <w:p w:rsidR="001C1328" w:rsidRPr="006C1702" w:rsidRDefault="001C1328" w:rsidP="001C132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6C1702">
        <w:rPr>
          <w:rFonts w:ascii="Times New Roman" w:hAnsi="Times New Roman" w:cs="Times New Roman"/>
          <w:sz w:val="24"/>
          <w:szCs w:val="24"/>
        </w:rPr>
        <w:t>Леонтьев А.А. Педагогическое общение. – М., 1979.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>Ханин Ю.Л. Общение как предмет теоретического и прикладного исследования. – Л., 1972.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>Лобанов А.А. Основы профессионально-педагогического общения. – М., 2002.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Грехнев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В.С. Культура педагогического общения. – М., 1990.</w:t>
      </w:r>
    </w:p>
    <w:p w:rsidR="001C1328" w:rsidRPr="0099088C" w:rsidRDefault="001C1328" w:rsidP="001C132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170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C1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702">
        <w:rPr>
          <w:rFonts w:ascii="Times New Roman" w:hAnsi="Times New Roman" w:cs="Times New Roman"/>
          <w:sz w:val="24"/>
          <w:szCs w:val="24"/>
          <w:lang w:val="en-US"/>
        </w:rPr>
        <w:t>pedlib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17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>Запятая О.В. Общие умения коммуникации как компонент содержания образования. – Красноярск: Красноярский Краевой институт повышения, 2005. – 48 с.</w:t>
      </w:r>
    </w:p>
    <w:p w:rsidR="001C1328" w:rsidRPr="00DE1F39" w:rsidRDefault="001C1328" w:rsidP="001C13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>Кривченко Т.А. Невербальная коммуникация как составляющая компетентности общения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1328" w:rsidRPr="006C1702" w:rsidRDefault="001C1328" w:rsidP="001C1328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02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Даниленко О.И. Культура общения и ее воспитание. – Л., 1989.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Колесов В.В. Культура речи – культура поведения. – М., 1988.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lastRenderedPageBreak/>
        <w:t xml:space="preserve"> Кузин Ф.А. Культура делового общения. – М., 1998.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Курбатов В.И. Искусство управлять общением. – Ростов-на-Дону, 1997.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Леонтьев А.А. Психология общения. – М., 1997.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Парыгин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Б.Д. Анатомия общения: Учебное пособие. – СПб., 1999.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702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А.П. Теория и практика межкультурной коммуникации. – М., 2004.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Г.Г. Теория коммуникации. – М., 2003.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Основы теории коммуникации / Под ред. М.А. Василика. – М., 2003.</w:t>
      </w:r>
    </w:p>
    <w:p w:rsidR="001C1328" w:rsidRPr="006C1702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Вацлавик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Бивин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Дж., Джексон Д. Психология межличностных коммуникаций. –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>., 2000.</w:t>
      </w:r>
    </w:p>
    <w:p w:rsidR="001C1328" w:rsidRPr="00C848F9" w:rsidRDefault="001C1328" w:rsidP="001C1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02">
        <w:rPr>
          <w:rFonts w:ascii="Times New Roman" w:hAnsi="Times New Roman" w:cs="Times New Roman"/>
          <w:sz w:val="24"/>
          <w:szCs w:val="24"/>
        </w:rPr>
        <w:t xml:space="preserve"> Куницына В.Н., Казаринова Н.В., </w:t>
      </w:r>
      <w:proofErr w:type="spellStart"/>
      <w:r w:rsidRPr="006C1702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6C1702">
        <w:rPr>
          <w:rFonts w:ascii="Times New Roman" w:hAnsi="Times New Roman" w:cs="Times New Roman"/>
          <w:sz w:val="24"/>
          <w:szCs w:val="24"/>
        </w:rPr>
        <w:t xml:space="preserve"> В.М. Межличностное общение. – СПб., 200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DA3AB4" w:rsidRPr="001C1328" w:rsidRDefault="00DA3AB4" w:rsidP="008F3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AB4" w:rsidRPr="001C1328" w:rsidSect="00F2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138DB"/>
    <w:multiLevelType w:val="hybridMultilevel"/>
    <w:tmpl w:val="49E8C05C"/>
    <w:lvl w:ilvl="0" w:tplc="F13AE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3AB4"/>
    <w:rsid w:val="00142436"/>
    <w:rsid w:val="001C1328"/>
    <w:rsid w:val="008F327C"/>
    <w:rsid w:val="008F7CCC"/>
    <w:rsid w:val="00913B40"/>
    <w:rsid w:val="00DA3AB4"/>
    <w:rsid w:val="00F2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AB4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dasa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5</cp:revision>
  <dcterms:created xsi:type="dcterms:W3CDTF">2016-01-10T08:19:00Z</dcterms:created>
  <dcterms:modified xsi:type="dcterms:W3CDTF">2016-01-10T08:40:00Z</dcterms:modified>
</cp:coreProperties>
</file>